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Będzino, dnia …………………………... 2022 r.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  <w:tab/>
        <w:tab/>
        <w:t xml:space="preserve">              </w:t>
      </w:r>
      <w:r>
        <w:rPr>
          <w:rFonts w:cs="Calibri" w:ascii="Calibri" w:hAnsi="Calibri" w:asciiTheme="minorHAnsi" w:cstheme="minorHAnsi" w:hAnsiTheme="minorHAnsi"/>
          <w:b/>
          <w:bCs/>
        </w:rPr>
        <w:t>PA.7340……………2022.</w:t>
      </w:r>
      <w:r>
        <w:rPr>
          <w:rFonts w:cs="Calibri" w:ascii="Calibri" w:hAnsi="Calibri" w:asciiTheme="minorHAnsi" w:cstheme="minorHAnsi" w:hAnsiTheme="minorHAnsi"/>
          <w:b/>
          <w:bCs/>
        </w:rPr>
        <w:t>J</w:t>
      </w:r>
      <w:r>
        <w:rPr>
          <w:rFonts w:cs="Calibri" w:ascii="Calibri" w:hAnsi="Calibri" w:asciiTheme="minorHAnsi" w:cstheme="minorHAnsi" w:hAnsiTheme="minorHAnsi"/>
          <w:b/>
          <w:bCs/>
        </w:rPr>
        <w:t>.</w:t>
      </w:r>
      <w:r>
        <w:rPr>
          <w:rFonts w:cs="Calibri" w:ascii="Calibri" w:hAnsi="Calibri" w:asciiTheme="minorHAnsi" w:cstheme="minorHAnsi" w:hAnsiTheme="minorHAnsi"/>
          <w:b/>
          <w:bCs/>
        </w:rPr>
        <w:t>J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         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(Adres przedsiębiorcy, NIP)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    (Nr telefonu)</w:t>
      </w:r>
    </w:p>
    <w:p>
      <w:pPr>
        <w:pStyle w:val="Tytu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Tytu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OŚWIADCZENIE</w:t>
      </w:r>
    </w:p>
    <w:p>
      <w:pPr>
        <w:pStyle w:val="Tytu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Cs w:val="24"/>
        </w:rPr>
        <w:t>O WARTOŚCI SPRZEDAŻY NAPOJÓW ALKOHOLOWYCH W 202</w:t>
      </w:r>
      <w:r>
        <w:rPr>
          <w:rFonts w:eastAsia="Times New Roman" w:cs="Calibri" w:ascii="Calibri" w:hAnsi="Calibri" w:asciiTheme="minorHAnsi" w:cstheme="minorHAnsi" w:hAnsiTheme="minorHAnsi"/>
          <w:b/>
          <w:sz w:val="24"/>
          <w:szCs w:val="24"/>
          <w:lang w:eastAsia="pl-PL"/>
        </w:rPr>
        <w:t>1</w:t>
      </w:r>
      <w:r>
        <w:rPr>
          <w:rFonts w:cs="Calibri" w:ascii="Calibri" w:hAnsi="Calibri" w:asciiTheme="minorHAnsi" w:cstheme="minorHAnsi" w:hAnsiTheme="minorHAnsi"/>
          <w:szCs w:val="24"/>
        </w:rPr>
        <w:t xml:space="preserve"> ROKU</w:t>
      </w:r>
      <w:r>
        <w:rPr>
          <w:rStyle w:val="Zakotwiczenieprzypisudolnego"/>
          <w:rFonts w:cs="Calibri" w:ascii="Calibri" w:hAnsi="Calibri" w:asciiTheme="minorHAnsi" w:cstheme="minorHAnsi" w:hAnsiTheme="minorHAnsi"/>
          <w:szCs w:val="24"/>
        </w:rPr>
        <w:footnoteReference w:id="2"/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 w:ascii="Calibri" w:hAnsi="Calibri"/>
          <w:sz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ab/>
        <w:t xml:space="preserve">Zgodnie z art. 11 ust. 12 pkt 1 ustawy z dnia 26 października 1982 roku o wychowaniu w trzeźwości i przeciwdziałaniu alkoholizmowi (tj. Dz.U z 2021 r. poz. 1119 ze zm.), uprzedzony o odpowiedzialności karnej za składanie fałszywych zeznań o których mowa w art. 233 §1 ustawy z dnia 6 czerwca 1997r. Kodeks karny (Dz. U. z 2020 r. poz. 1444 ze zm.) oraz o możliwości cofnięcia zezwolenia na sprzedaż napojów alkoholowych w trybie art. 18 ust. 10 pkt 5 ustawy z dnia 26 października 1982 r. o wychowaniu w trzeźwości i przeciwdziałaniu alkoholizmowi (tj. Dz.U z 2021 r. poz. 1119 ze zm.), </w:t>
      </w:r>
      <w:r>
        <w:rPr>
          <w:rFonts w:cs="Calibri" w:ascii="Calibri" w:hAnsi="Calibri" w:asciiTheme="minorHAnsi" w:cstheme="minorHAnsi" w:hAnsiTheme="minorHAnsi"/>
          <w:b/>
        </w:rPr>
        <w:t>składam oświadczenie o wartości sprzedaży poszczególnych napojów alkoholowych w punkcie sprzedaży w 2021 r</w:t>
      </w:r>
      <w:r>
        <w:rPr>
          <w:rFonts w:cs="Calibri" w:ascii="Calibri" w:hAnsi="Calibri" w:asciiTheme="minorHAnsi" w:cstheme="minorHAnsi" w:hAnsiTheme="minorHAnsi"/>
        </w:rPr>
        <w:t>., prawdziwość powyższych danych potwierdzając własnoręcznym podpisem.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</w:rPr>
        <w:t>Nazwa i adres punktu sprzedaży napojów alkoholowych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retekstu"/>
        <w:jc w:val="both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</w:rPr>
        <w:t>.</w:t>
      </w:r>
    </w:p>
    <w:p>
      <w:pPr>
        <w:pStyle w:val="Tretekstu"/>
        <w:jc w:val="both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tbl>
      <w:tblPr>
        <w:tblStyle w:val="Tabelalisty1jasna"/>
        <w:tblW w:w="103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7"/>
        <w:gridCol w:w="2218"/>
        <w:gridCol w:w="1972"/>
        <w:gridCol w:w="1479"/>
        <w:gridCol w:w="1970"/>
        <w:gridCol w:w="2183"/>
      </w:tblGrid>
      <w:tr>
        <w:trPr>
          <w:trHeight w:val="84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Lp.</w:t>
            </w:r>
          </w:p>
        </w:tc>
        <w:tc>
          <w:tcPr>
            <w:tcW w:w="2218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Rodzaj posiadanego zezwolenia</w:t>
            </w:r>
          </w:p>
        </w:tc>
        <w:tc>
          <w:tcPr>
            <w:tcW w:w="1972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Nr zezwolenia</w:t>
            </w:r>
          </w:p>
        </w:tc>
        <w:tc>
          <w:tcPr>
            <w:tcW w:w="14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lang w:val="pl-PL" w:bidi="ar-SA"/>
              </w:rPr>
              <w:t>Data ważności zezwolenia</w:t>
            </w:r>
          </w:p>
        </w:tc>
        <w:tc>
          <w:tcPr>
            <w:tcW w:w="197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lang w:val="pl-PL" w:bidi="ar-SA"/>
              </w:rPr>
              <w:t>Wartość sprzedaży alkoholu w 2021 r.</w:t>
            </w:r>
          </w:p>
        </w:tc>
        <w:tc>
          <w:tcPr>
            <w:tcW w:w="218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color w:val="000000"/>
                <w:kern w:val="0"/>
                <w:lang w:val="pl-PL" w:bidi="ar-SA"/>
              </w:rPr>
              <w:t>Opłata za korzystanie z zezwolenia w 2022 r.</w:t>
            </w:r>
          </w:p>
        </w:tc>
      </w:tr>
      <w:tr>
        <w:trPr>
          <w:trHeight w:val="678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A</w:t>
            </w:r>
          </w:p>
        </w:tc>
        <w:tc>
          <w:tcPr>
            <w:tcW w:w="2218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do 4,5% zawartości alkoholu oraz na piwo</w:t>
            </w:r>
          </w:p>
        </w:tc>
        <w:tc>
          <w:tcPr>
            <w:tcW w:w="1972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…………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A………</w:t>
            </w:r>
          </w:p>
        </w:tc>
        <w:tc>
          <w:tcPr>
            <w:tcW w:w="1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  <w:tc>
          <w:tcPr>
            <w:tcW w:w="1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  <w:tc>
          <w:tcPr>
            <w:tcW w:w="21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</w:tr>
      <w:tr>
        <w:trPr>
          <w:trHeight w:val="64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B</w:t>
            </w:r>
          </w:p>
        </w:tc>
        <w:tc>
          <w:tcPr>
            <w:tcW w:w="2218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powyżej 4,5 % do 18% zawartości alkoholu</w:t>
            </w:r>
          </w:p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(z wyjątkiem piwa)</w:t>
            </w:r>
          </w:p>
        </w:tc>
        <w:tc>
          <w:tcPr>
            <w:tcW w:w="1972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…………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B………</w:t>
            </w:r>
          </w:p>
        </w:tc>
        <w:tc>
          <w:tcPr>
            <w:tcW w:w="14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  <w:tc>
          <w:tcPr>
            <w:tcW w:w="197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  <w:tc>
          <w:tcPr>
            <w:tcW w:w="218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</w:tr>
      <w:tr>
        <w:trPr>
          <w:trHeight w:val="643" w:hRule="atLeast"/>
        </w:trPr>
        <w:tc>
          <w:tcPr>
            <w:tcW w:w="567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C</w:t>
            </w:r>
          </w:p>
        </w:tc>
        <w:tc>
          <w:tcPr>
            <w:tcW w:w="2218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pl-PL" w:bidi="ar-SA"/>
              </w:rPr>
              <w:t>powyżej 18% zawartości alkoholu</w:t>
            </w:r>
          </w:p>
        </w:tc>
        <w:tc>
          <w:tcPr>
            <w:tcW w:w="1972" w:type="dxa"/>
            <w:tcBorders/>
            <w:vAlign w:val="center"/>
          </w:tcPr>
          <w:p>
            <w:pPr>
              <w:pStyle w:val="Normal"/>
              <w:widowControl/>
              <w:snapToGrid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…………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pl-PL" w:bidi="ar-SA"/>
              </w:rPr>
              <w:t>C………</w:t>
            </w:r>
          </w:p>
        </w:tc>
        <w:tc>
          <w:tcPr>
            <w:tcW w:w="147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  <w:tc>
          <w:tcPr>
            <w:tcW w:w="19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  <w:tc>
          <w:tcPr>
            <w:tcW w:w="218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lang w:val="pl-PL" w:bidi="ar-SA"/>
              </w:rPr>
            </w:r>
          </w:p>
        </w:tc>
      </w:tr>
      <w:tr>
        <w:trPr>
          <w:trHeight w:val="25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tcBorders/>
            <w:shd w:color="auto" w:fill="CCCCCC" w:themeFill="text1" w:themeFillTint="33" w:val="clear"/>
          </w:tcPr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218" w:type="dxa"/>
            <w:tcBorders/>
            <w:shd w:color="auto" w:fill="CCCCCC" w:themeFill="text1" w:themeFillTint="33" w:val="clear"/>
          </w:tcPr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972" w:type="dxa"/>
            <w:tcBorders/>
            <w:shd w:color="auto" w:fill="CCCCCC" w:themeFill="text1" w:themeFillTint="33" w:val="clear"/>
          </w:tcPr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479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197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16"/>
                <w:szCs w:val="16"/>
                <w:lang w:val="pl-PL" w:bidi="ar-SA"/>
              </w:rPr>
              <w:t>Razem:</w:t>
            </w:r>
          </w:p>
        </w:tc>
        <w:tc>
          <w:tcPr>
            <w:tcW w:w="218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lineRule="auto" w:line="36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kern w:val="0"/>
                <w:sz w:val="16"/>
                <w:szCs w:val="16"/>
                <w:lang w:val="pl-PL" w:bidi="ar-SA"/>
              </w:rPr>
            </w:r>
          </w:p>
        </w:tc>
      </w:tr>
    </w:tbl>
    <w:p>
      <w:pPr>
        <w:pStyle w:val="Tretekstu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Tretekstu"/>
        <w:jc w:val="righ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………</w:t>
      </w:r>
      <w:r>
        <w:rPr>
          <w:rFonts w:cs="Calibri" w:ascii="Calibri" w:hAnsi="Calibri" w:asciiTheme="minorHAnsi" w:cstheme="minorHAnsi" w:hAnsiTheme="minorHAnsi"/>
          <w:sz w:val="20"/>
        </w:rPr>
        <w:t>...............................................................</w:t>
      </w:r>
    </w:p>
    <w:p>
      <w:pPr>
        <w:pStyle w:val="Tretekstu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20"/>
        </w:rPr>
        <w:tab/>
        <w:tab/>
        <w:tab/>
        <w:tab/>
        <w:tab/>
        <w:tab/>
        <w:tab/>
        <w:tab/>
        <w:tab/>
        <w:tab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(podpis przedsiębiorcy/ów lub pełnomocnika)</w:t>
      </w:r>
    </w:p>
    <w:p>
      <w:pPr>
        <w:pStyle w:val="Tretekstu"/>
        <w:pBdr>
          <w:bottom w:val="single" w:sz="6" w:space="1" w:color="000000"/>
        </w:pBdr>
        <w:jc w:val="both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Tretekstu"/>
        <w:jc w:val="both"/>
        <w:rPr>
          <w:rFonts w:ascii="Calibri" w:hAnsi="Calibri" w:cs="Calibri" w:asciiTheme="minorHAnsi" w:cstheme="minorHAnsi" w:hAnsiTheme="minorHAnsi"/>
          <w:b/>
          <w:b/>
          <w:sz w:val="20"/>
        </w:rPr>
      </w:pPr>
      <w:r>
        <w:rPr>
          <w:rFonts w:cs="Calibri" w:cstheme="minorHAnsi" w:ascii="Calibri" w:hAnsi="Calibri"/>
          <w:b/>
          <w:sz w:val="20"/>
        </w:rPr>
      </w:r>
    </w:p>
    <w:p>
      <w:pPr>
        <w:pStyle w:val="Tretekstu"/>
        <w:jc w:val="both"/>
        <w:rPr>
          <w:rFonts w:ascii="Calibri" w:hAnsi="Calibri" w:cs="Calibri" w:asciiTheme="minorHAnsi" w:cstheme="minorHAnsi" w:hAnsiTheme="minorHAnsi"/>
          <w:b/>
          <w:b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20"/>
        </w:rPr>
        <w:t>Wypełnia Urząd Gminy Będzino:</w:t>
      </w:r>
    </w:p>
    <w:tbl>
      <w:tblPr>
        <w:tblStyle w:val="Tabelalisty1jasna"/>
        <w:tblW w:w="104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2"/>
        <w:gridCol w:w="2120"/>
        <w:gridCol w:w="2578"/>
        <w:gridCol w:w="3123"/>
      </w:tblGrid>
      <w:tr>
        <w:trPr>
          <w:trHeight w:val="607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4" w:space="0" w:color="666666"/>
            </w:tcBorders>
          </w:tcPr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120" w:type="dxa"/>
            <w:tcBorders>
              <w:bottom w:val="single" w:sz="4" w:space="0" w:color="666666"/>
            </w:tcBorders>
          </w:tcPr>
          <w:p>
            <w:pPr>
              <w:pStyle w:val="Tretekstu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kern w:val="0"/>
                <w:sz w:val="16"/>
                <w:szCs w:val="16"/>
                <w:lang w:val="pl-PL" w:bidi="ar-SA"/>
              </w:rPr>
              <w:t>Wysokość opłaty [zł]</w:t>
            </w:r>
          </w:p>
        </w:tc>
        <w:tc>
          <w:tcPr>
            <w:tcW w:w="2578" w:type="dxa"/>
            <w:tcBorders>
              <w:bottom w:val="single" w:sz="4" w:space="0" w:color="666666"/>
            </w:tcBorders>
          </w:tcPr>
          <w:p>
            <w:pPr>
              <w:pStyle w:val="Tretekstu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kern w:val="0"/>
                <w:sz w:val="16"/>
                <w:szCs w:val="16"/>
                <w:lang w:val="pl-PL" w:bidi="ar-SA"/>
              </w:rPr>
              <w:t>Data wpływu opłaty</w:t>
            </w:r>
          </w:p>
        </w:tc>
        <w:tc>
          <w:tcPr>
            <w:tcW w:w="3123" w:type="dxa"/>
            <w:tcBorders>
              <w:bottom w:val="single" w:sz="4" w:space="0" w:color="666666"/>
            </w:tcBorders>
          </w:tcPr>
          <w:p>
            <w:pPr>
              <w:pStyle w:val="Tretekstu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b w:val="false"/>
                <w:b w:val="false"/>
                <w:i/>
                <w:i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kern w:val="0"/>
                <w:sz w:val="16"/>
                <w:szCs w:val="16"/>
                <w:lang w:val="pl-PL" w:bidi="ar-SA"/>
              </w:rPr>
              <w:t>Podpis pracownika</w:t>
            </w:r>
          </w:p>
        </w:tc>
      </w:tr>
      <w:tr>
        <w:trPr>
          <w:trHeight w:val="66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>I rata do 31 stycznia 2022 r.</w:t>
            </w:r>
          </w:p>
        </w:tc>
        <w:tc>
          <w:tcPr>
            <w:tcW w:w="212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578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312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</w:tr>
      <w:tr>
        <w:trPr>
          <w:trHeight w:val="642" w:hRule="atLeast"/>
        </w:trPr>
        <w:tc>
          <w:tcPr>
            <w:tcW w:w="26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>II rata do 31 maja 2022 r.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</w:tr>
      <w:tr>
        <w:trPr>
          <w:trHeight w:val="63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kern w:val="0"/>
                <w:sz w:val="16"/>
                <w:szCs w:val="16"/>
                <w:lang w:val="pl-PL" w:bidi="ar-SA"/>
              </w:rPr>
            </w:r>
          </w:p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>III rata do 30 września 2022 r.</w:t>
            </w:r>
          </w:p>
        </w:tc>
        <w:tc>
          <w:tcPr>
            <w:tcW w:w="212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578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3123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</w:tr>
      <w:tr>
        <w:trPr>
          <w:trHeight w:val="644" w:hRule="atLeast"/>
        </w:trPr>
        <w:tc>
          <w:tcPr>
            <w:tcW w:w="260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 w:val="false"/>
                <w:b w:val="false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16"/>
                <w:szCs w:val="16"/>
                <w:lang w:val="pl-PL" w:bidi="ar-SA"/>
              </w:rPr>
              <w:t>Opłata jednorazowa do 31 stycznia 2022 r.</w:t>
            </w:r>
          </w:p>
        </w:tc>
        <w:tc>
          <w:tcPr>
            <w:tcW w:w="2120" w:type="dxa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2578" w:type="dxa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  <w:tc>
          <w:tcPr>
            <w:tcW w:w="3123" w:type="dxa"/>
            <w:tcBorders/>
            <w:vAlign w:val="center"/>
          </w:tcPr>
          <w:p>
            <w:pPr>
              <w:pStyle w:val="Tretekstu"/>
              <w:widowControl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kern w:val="0"/>
                <w:sz w:val="16"/>
                <w:szCs w:val="16"/>
                <w:lang w:val="pl-PL" w:bidi="ar-SA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POUCZENIE NA ODWROCIE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Oświadczenie o wartości sprzedaży za rok poprzedni musi zostać złożone do dnia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31 stycznia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, każdego roku kalendarzowego objętego zezwoleniem.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 dnia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31 stycznia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należy wnieść również stosowną opłatę za korzystanie z zezwolenia;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Wartość sprzedaży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jest to kwota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należna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sprzedawcy za sprzedane napoje alkoholowe, 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uwzględnieniem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podatku od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towarów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usług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oraz podatku akcyzowego - definicja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wartości sprzedaży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znajduje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się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w art. 2</w:t>
      </w:r>
      <w:r>
        <w:rPr>
          <w:rFonts w:eastAsia="Arial" w:cs="Calibri" w:ascii="Calibri" w:hAnsi="Calibri" w:asciiTheme="minorHAnsi" w:cstheme="minorHAnsi" w:hAnsiTheme="minorHAnsi"/>
          <w:sz w:val="18"/>
          <w:szCs w:val="18"/>
        </w:rPr>
        <w:t xml:space="preserve">¹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ust. 1 pkt 8 ustawy z dnia 26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października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1982 r. o wychowaniu w 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trzeźwości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przeciwdziałaniu alkoholizmowi (t. j. Dz. U. z 20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21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r. poz.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1119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) - zwanej dalej </w:t>
      </w:r>
      <w:r>
        <w:rPr>
          <w:rFonts w:eastAsia="Calibri" w:cs="Calibri" w:ascii="Calibri" w:hAnsi="Calibri" w:asciiTheme="minorHAnsi" w:cstheme="minorHAnsi" w:hAnsiTheme="minorHAnsi"/>
          <w:i/>
          <w:sz w:val="18"/>
          <w:szCs w:val="18"/>
        </w:rPr>
        <w:t>ustawą.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Zezwolenie wygasa w przypadku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niezłożenia oświadczenia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lub niedokonania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określonej wysokości,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terminie do dnia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31 stycznia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każdego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roku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kalendarzowego objętego zezwoleniem;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oświadczenia przedsiębiorca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powinien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dołączyć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lub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okazać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dokumenty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potwierdzające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wpisane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wartości sprzedaży napojów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alkoholowych (np. raport z kasy fiskalnej);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wartości sprzedaży napojów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alkoholowych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należy złożyć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Urzędzie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Gminy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Będzino najpóźniej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dniu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31 stycznia - termin ten jest nieprzekraczalny i nieprzywracalny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 Jeżeli upływ terminu wypada w dzień wolny od pracy, to oświadczenie należy złożyć przed wskazanym terminem;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wartości sprzedaży napojów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alkoholowych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można również wysłać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pośrednictwem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Poczty Polskiej na adres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Urzędu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Gminy w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Będzinie: Będzino 19, 76-037 Będzino.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przypadku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wysłania oświadczenia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listem, o terminie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złożenia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decyduje data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stempla pocztowego - list musi zostać nadany na poczcie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najpóźniej w dniu 31 stycznia;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Oświadczenie należy podpisać czytelnym podpisem. W przypadku spółki cywilnej oświadczenie muszą podpisać osoby/a uprawnione/a do reprezentacji spółki. </w:t>
      </w:r>
    </w:p>
    <w:p>
      <w:pPr>
        <w:pStyle w:val="Normal"/>
        <w:spacing w:lineRule="auto" w:line="268"/>
        <w:ind w:left="-5" w:right="-13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podpisanego przez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pełnomocnika, należy załączyć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stosowny dokument celem potwierdzenia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właściwego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umocowania do wykonanej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czynności, wraz z dowodem wniesienia opłaty skarbowej, jeśli jest wymagana.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 przypadku przedstawienia fałszywych danych w oświadczeniu o wartości sprzedaży alkoholu –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zezwolenie na sprzedaż alkoholu cofa się.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 takim przypadku przedsiębiorca może wystąpić z wnioskiem o nowe zezwolenie po upływie 3 lat.</w:t>
      </w:r>
    </w:p>
    <w:p>
      <w:pPr>
        <w:pStyle w:val="Normal"/>
        <w:numPr>
          <w:ilvl w:val="0"/>
          <w:numId w:val="1"/>
        </w:numPr>
        <w:spacing w:lineRule="auto" w:line="268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Wraz 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oświadczeniem należy wnieść stosowną opłatę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za korzystanie 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zezwoleń. Opłatę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za korzystanie 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zezwoleń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wnosi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się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na rachunek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Urzędu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Gminy w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Będzinie: Pomorski Bank Spółdzielczy w Świdwinie / Oddział Będzino –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09-8581-1014-0200-0143-2000-0001</w:t>
      </w:r>
    </w:p>
    <w:p>
      <w:pPr>
        <w:pStyle w:val="Normal"/>
        <w:numPr>
          <w:ilvl w:val="0"/>
          <w:numId w:val="1"/>
        </w:numPr>
        <w:spacing w:lineRule="auto" w:line="268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Przedsiębiorcy korzystający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zezwoleń ważnych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przez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cały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rok kalendarzowy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mogą wnosić 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trzech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równych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ratach,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płatnych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 terminach: I rata - do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31 stycznia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, II rata - do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31 maja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, III rata - do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30 września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lub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 jednorazowo</w:t>
      </w:r>
      <w:r>
        <w:rPr>
          <w:rFonts w:eastAsia="Calibri" w:cs="Calibri" w:ascii="Calibri" w:hAnsi="Calibri" w:asciiTheme="minorHAnsi" w:cstheme="minorHAnsi" w:hAnsiTheme="minorHAnsi"/>
          <w:color w:val="FF0000"/>
          <w:sz w:val="18"/>
          <w:szCs w:val="18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terminie do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31 stycznia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każdego roku kalendarzowego.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Dokonując płatności należy wskazać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danych przelewu informacje jednoznacznie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identyfikujące przedsiębiorcę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np. 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(imię, </w:t>
      </w:r>
      <w:r>
        <w:rPr>
          <w:rFonts w:eastAsia="Calibri" w:cs="Calibri" w:ascii="Calibri" w:hAnsi="Calibri" w:asciiTheme="minorHAnsi" w:cstheme="minorHAnsi" w:hAnsiTheme="minorHAnsi"/>
          <w:b/>
          <w:bCs/>
          <w:sz w:val="18"/>
          <w:szCs w:val="18"/>
        </w:rPr>
        <w:t>nazwisko/nazwa),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 xml:space="preserve"> oraz numery opłacanych zezwoleń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Przedsiębiorcy, których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zezwolenie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kończy ważność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danym roku kalendarzowym,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są zobowiązani wnieść opłatę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jednorazowo, w terminie do dnia 31 stycznia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, w wysokości proporcjonalnej do terminu ważności zezwolenia w danym roku (wyliczoną w dniach).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przypadku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niezłożenia oświadczenia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wartości sprzedaży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lub niedokonania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ustalonych terminach, zezwolenie na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sprzedaż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alkoholu wygasa,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a przedsiębiorca może wystąpić o nowe zezwolenie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po upływie 6 miesięcy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od dnia wydania decyzji stwierdzającej wygaśnięcie zezwolenia.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Wartość sprzedaży należy obliczać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oddzielnie dla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każdego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rodzaju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napojów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alkoholowych. Obliczenie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wysokości 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poszczególne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zezwolenia jest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dokonane przez samego przedsiębiorcę w drodze samoobliczenia.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za zezwolenie na sprzedaż napojów alkoholowych zawierających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do 4,5 % alkoholu oraz piwa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, należy obliczać według wzoru:</w:t>
      </w:r>
    </w:p>
    <w:p>
      <w:pPr>
        <w:pStyle w:val="Normal"/>
        <w:numPr>
          <w:ilvl w:val="1"/>
          <w:numId w:val="1"/>
        </w:numPr>
        <w:spacing w:lineRule="auto" w:line="264"/>
        <w:ind w:left="888" w:hanging="168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wartość sprzedaży w roku poprzednim wynosi do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37 500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 – opłata wynosi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525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zł,</w:t>
      </w:r>
    </w:p>
    <w:p>
      <w:pPr>
        <w:pStyle w:val="Normal"/>
        <w:numPr>
          <w:ilvl w:val="1"/>
          <w:numId w:val="1"/>
        </w:numPr>
        <w:spacing w:lineRule="auto" w:line="264"/>
        <w:ind w:left="888" w:hanging="168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wartość sprzedaży w roku poprzednim przekracza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37 500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 – opłata stanowi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1,4 %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ogólnej wartości sprzedaży.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za zezwolenie na sprzedaż napojów alkoholowych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powyżej 4,5 do 18% alkoholu ( z wyjątkiem piwa)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należy obliczyć według wzoru: a) wartość sprzedaży w roku poprzednim wynosi do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37 500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 – opłata wynosi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525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zł,</w:t>
      </w:r>
    </w:p>
    <w:p>
      <w:pPr>
        <w:pStyle w:val="Normal"/>
        <w:ind w:left="-5" w:hanging="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b) wartość sprzedaży w roku poprzednim przekracza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37 500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 – opłata stanowi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1,4 %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ogólnej wartości sprzedaży.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za zezwolenie na sprzedaż napojów alkoholowych zawierających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powyżej 18% alkoholu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, należy obliczać według wzoru:</w:t>
      </w:r>
    </w:p>
    <w:p>
      <w:pPr>
        <w:pStyle w:val="Normal"/>
        <w:numPr>
          <w:ilvl w:val="1"/>
          <w:numId w:val="1"/>
        </w:numPr>
        <w:spacing w:lineRule="auto" w:line="264"/>
        <w:ind w:left="888" w:hanging="168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wartość sprzedaży w roku poprzednim wynosi do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77 000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 – opłata wynosi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2100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zł,</w:t>
      </w:r>
    </w:p>
    <w:p>
      <w:pPr>
        <w:pStyle w:val="Normal"/>
        <w:numPr>
          <w:ilvl w:val="1"/>
          <w:numId w:val="1"/>
        </w:numPr>
        <w:spacing w:lineRule="auto" w:line="264"/>
        <w:ind w:left="888" w:hanging="168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wartość sprzedaży w roku poprzednim przekracza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77 000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zł – opłata stanowi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2,7 %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ogólnej wartości sprzedaży.</w:t>
      </w:r>
    </w:p>
    <w:p>
      <w:pPr>
        <w:pStyle w:val="Normal"/>
        <w:numPr>
          <w:ilvl w:val="0"/>
          <w:numId w:val="1"/>
        </w:numPr>
        <w:spacing w:lineRule="auto" w:line="268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poszczególne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zezwolenia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mogą być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wnoszone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odrębnymi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przelewami lub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łącznie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jako suma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za wszystkie zezwolenia posiadane w danym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punkcie sprzedaży. 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przypadku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niezłożenia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terminie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oświadczenia,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zezwolenie wygasa z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upływem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30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dni od dnia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upływu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terminu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dopełnienia obowiązku złożenia oświadczenia, jeżeli przedsiębiorca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terminie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30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dni od dnia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upływu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terminu do dokonania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czynności złożenia oświadczenia (określonej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ust. 12 pkt 5 lit. a </w:t>
      </w:r>
      <w:r>
        <w:rPr>
          <w:rFonts w:eastAsia="Calibri" w:cs="Calibri" w:ascii="Calibri" w:hAnsi="Calibri" w:asciiTheme="minorHAnsi" w:cstheme="minorHAnsi" w:hAnsiTheme="minorHAnsi"/>
          <w:i/>
          <w:sz w:val="18"/>
          <w:szCs w:val="18"/>
        </w:rPr>
        <w:t xml:space="preserve">ustawy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) 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złoży oświadczenia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wraz z jednoczesnym dokonaniem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dodatkowej w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wysokości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30%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określonej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w art. 11</w:t>
      </w:r>
      <w:r>
        <w:rPr>
          <w:rFonts w:eastAsia="Arial" w:cs="Calibri" w:ascii="Calibri" w:hAnsi="Calibri" w:asciiTheme="minorHAnsi" w:cstheme="minorHAnsi" w:hAnsiTheme="minorHAnsi"/>
          <w:sz w:val="18"/>
          <w:szCs w:val="18"/>
        </w:rPr>
        <w:t xml:space="preserve">¹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ust. 2. </w:t>
      </w:r>
      <w:r>
        <w:rPr>
          <w:rFonts w:eastAsia="Calibri" w:cs="Calibri" w:ascii="Calibri" w:hAnsi="Calibri" w:asciiTheme="minorHAnsi" w:cstheme="minorHAnsi" w:hAnsiTheme="minorHAnsi"/>
          <w:i/>
          <w:sz w:val="18"/>
          <w:szCs w:val="18"/>
        </w:rPr>
        <w:t xml:space="preserve">ustawy.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(30%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opłaty rocznej).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przypadku,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niedopełnienia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terminie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obowiązku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uiszczenia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(o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którym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mowa w ust. 12 pkt 5 lit. b </w:t>
      </w:r>
      <w:r>
        <w:rPr>
          <w:rFonts w:eastAsia="Calibri" w:cs="Calibri" w:ascii="Calibri" w:hAnsi="Calibri" w:asciiTheme="minorHAnsi" w:cstheme="minorHAnsi" w:hAnsiTheme="minorHAnsi"/>
          <w:i/>
          <w:sz w:val="18"/>
          <w:szCs w:val="18"/>
        </w:rPr>
        <w:t xml:space="preserve">ustawy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), zezwolenie wygasa z 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upływem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 xml:space="preserve">30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dni od dnia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upływu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terminu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dopełnienia obowiązku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dokonania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wysokości określonej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w art. 11</w:t>
      </w:r>
      <w:r>
        <w:rPr>
          <w:rFonts w:eastAsia="Arial" w:cs="Calibri" w:ascii="Calibri" w:hAnsi="Calibri" w:asciiTheme="minorHAnsi" w:cstheme="minorHAnsi" w:hAnsiTheme="minorHAnsi"/>
          <w:sz w:val="18"/>
          <w:szCs w:val="18"/>
        </w:rPr>
        <w:t xml:space="preserve">¹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ust. 2 i 5,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jeżeli przedsiębiorca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terminie 30 dni od dnia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upływu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terminu do dokonania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czynności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uiszczenia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(określonej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ust. 12 pkt 5 lit. b) nie wniesie raty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opłaty określonej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art.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11¹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ust. 2 albo 5,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powiększonej o </w:t>
      </w:r>
      <w:r>
        <w:rPr>
          <w:rFonts w:eastAsia="Calibri" w:cs="Calibri" w:ascii="Calibri" w:hAnsi="Calibri" w:asciiTheme="minorHAnsi" w:cstheme="minorHAnsi" w:hAnsiTheme="minorHAnsi"/>
          <w:b/>
          <w:color w:val="FF0000"/>
          <w:sz w:val="18"/>
          <w:szCs w:val="18"/>
        </w:rPr>
        <w:t>30%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tej opłaty. (30% opłaty rocznej).</w:t>
      </w:r>
    </w:p>
    <w:p>
      <w:pPr>
        <w:pStyle w:val="Normal"/>
        <w:numPr>
          <w:ilvl w:val="0"/>
          <w:numId w:val="1"/>
        </w:numPr>
        <w:spacing w:lineRule="auto" w:line="264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Organ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zezwalający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ma prawo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dokonać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kontroli przestrzegania zasad i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warunków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korzystania z zezwolenia, jak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również weryfikować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i 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kontrolować informacje podane w oświadczeniu o wartości sprzedaży napojów alkoholowych.</w:t>
      </w:r>
    </w:p>
    <w:p>
      <w:pPr>
        <w:pStyle w:val="Normal"/>
        <w:numPr>
          <w:ilvl w:val="0"/>
          <w:numId w:val="1"/>
        </w:numPr>
        <w:spacing w:lineRule="auto" w:line="268"/>
        <w:ind w:left="240" w:hanging="24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Dodatkowe informacje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można uzyskać kontaktując się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ze stanowiskiem ds. przeciwdziałania alkoholizmowi telefonicznie: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+48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94 3162 546, poczt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  <w:lang w:eastAsia="pl-PL"/>
        </w:rPr>
        <w:t>ą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 elektroniczn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  <w:lang w:eastAsia="pl-PL"/>
        </w:rPr>
        <w:t>ą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 e-mail: </w:t>
      </w:r>
      <w:r>
        <w:rPr>
          <w:rFonts w:eastAsia="Calibri" w:cs="Calibri" w:ascii="Calibri" w:hAnsi="Calibri" w:asciiTheme="minorHAnsi" w:cstheme="minorHAnsi" w:hAnsiTheme="minorHAnsi"/>
          <w:b/>
          <w:bCs/>
          <w:color w:val="3465A4"/>
          <w:sz w:val="18"/>
          <w:szCs w:val="18"/>
        </w:rPr>
        <w:t>j.jaczewski</w:t>
      </w:r>
      <w:r>
        <w:rPr>
          <w:rFonts w:eastAsia="Calibri" w:cs="Calibri" w:ascii="Calibri" w:hAnsi="Calibri" w:asciiTheme="minorHAnsi" w:cstheme="minorHAnsi" w:hAnsiTheme="minorHAnsi"/>
          <w:b/>
          <w:bCs/>
          <w:color w:val="3465A4"/>
          <w:sz w:val="18"/>
          <w:szCs w:val="18"/>
        </w:rPr>
        <w:t>@bedzino.pl,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osobiście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w pokoju nr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  <w:lang w:eastAsia="pl-PL"/>
        </w:rPr>
        <w:t>22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 lub poprzez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s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ekretariat: 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>tel. +48</w:t>
      </w:r>
      <w:r>
        <w:rPr>
          <w:rFonts w:eastAsia="Calibri" w:cs="Calibri" w:ascii="Calibri" w:hAnsi="Calibri" w:asciiTheme="minorHAnsi" w:cstheme="minorHAnsi" w:hAnsiTheme="minorHAnsi"/>
          <w:sz w:val="18"/>
          <w:szCs w:val="18"/>
        </w:rPr>
        <w:t xml:space="preserve">94 3162 530,                                 e-mail: </w:t>
      </w:r>
      <w:r>
        <w:rPr>
          <w:rFonts w:eastAsia="Calibri" w:cs="Calibri" w:ascii="Calibri" w:hAnsi="Calibri" w:asciiTheme="minorHAnsi" w:cstheme="minorHAnsi" w:hAnsiTheme="minorHAnsi"/>
          <w:b/>
          <w:color w:val="2F75B5"/>
          <w:sz w:val="18"/>
          <w:szCs w:val="18"/>
        </w:rPr>
        <w:t>ug@bedzino.pl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. Aktualne przepisy można znaleźć na stronie </w:t>
      </w:r>
      <w:r>
        <w:rPr>
          <w:rFonts w:eastAsia="Calibri" w:cs="Calibri" w:ascii="Calibri" w:hAnsi="Calibri" w:asciiTheme="minorHAnsi" w:cstheme="minorHAnsi" w:hAnsiTheme="minorHAnsi"/>
          <w:b/>
          <w:sz w:val="18"/>
          <w:szCs w:val="18"/>
        </w:rPr>
        <w:t>www.isap.sejm.gov.pl</w:t>
      </w:r>
    </w:p>
    <w:p>
      <w:pPr>
        <w:pStyle w:val="Normal"/>
        <w:ind w:left="426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ind w:left="426" w:hanging="0"/>
        <w:jc w:val="center"/>
        <w:rPr>
          <w:rFonts w:ascii="Calibri" w:hAnsi="Calibri" w:cs="Calibri" w:asciiTheme="minorHAnsi" w:cstheme="minorHAnsi" w:hAnsiTheme="minorHAnsi"/>
          <w:b/>
          <w:b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/>
          <w:sz w:val="18"/>
          <w:szCs w:val="18"/>
        </w:rPr>
        <w:t>W przypadku przedstawienia fałszywych danych w oświadczeniu o wartości sprzedaży alkoholu – zezwolenie na sprzedaż alkoholu cofa się, a przedsiębiorca może wystąpić z wnioskiem o nowe zezwolenie po upływie trzech lat od daty uprawomocnienia się decyzji o cofnięciu zezwolenia.</w:t>
      </w:r>
    </w:p>
    <w:sectPr>
      <w:headerReference w:type="default" r:id="rId2"/>
      <w:headerReference w:type="first" r:id="rId3"/>
      <w:footnotePr>
        <w:numFmt w:val="decimal"/>
      </w:footnotePr>
      <w:type w:val="nextPage"/>
      <w:pgSz w:w="11906" w:h="16838"/>
      <w:pgMar w:left="720" w:right="720" w:header="284" w:top="846" w:footer="0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Wypełnione oświadczenie należy złożyć w Urzędzie Gminy Będzino w terminie </w:t>
      </w:r>
      <w:r>
        <w:rPr>
          <w:rFonts w:cs="Calibri" w:ascii="Calibri" w:hAnsi="Calibri" w:asciiTheme="minorHAnsi" w:cstheme="minorHAnsi" w:hAnsiTheme="minorHAnsi"/>
          <w:b/>
          <w:color w:val="FF0000"/>
          <w:sz w:val="16"/>
          <w:szCs w:val="16"/>
        </w:rPr>
        <w:t>do 31 stycznia 202</w:t>
      </w:r>
      <w:r>
        <w:rPr>
          <w:rFonts w:cs="Calibri" w:ascii="Calibri" w:hAnsi="Calibri" w:asciiTheme="minorHAnsi" w:cstheme="minorHAnsi" w:hAnsiTheme="minorHAnsi"/>
          <w:b/>
          <w:color w:val="FF0000"/>
          <w:sz w:val="16"/>
          <w:szCs w:val="16"/>
        </w:rPr>
        <w:t>2</w:t>
      </w:r>
      <w:r>
        <w:rPr>
          <w:rFonts w:cs="Calibri" w:ascii="Calibri" w:hAnsi="Calibri" w:asciiTheme="minorHAnsi" w:cstheme="minorHAnsi" w:hAnsiTheme="minorHAnsi"/>
          <w:b/>
          <w:color w:val="FF0000"/>
          <w:sz w:val="16"/>
          <w:szCs w:val="16"/>
        </w:rPr>
        <w:t xml:space="preserve"> r. Termin ten jest nieprzekraczalny i nieprzywracalny.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w:drawing>
        <wp:inline distT="0" distB="0" distL="0" distR="0">
          <wp:extent cx="485775" cy="571500"/>
          <wp:effectExtent l="0" t="0" r="0" b="0"/>
          <wp:docPr id="1" name="Obraz 42" descr="cid:image001.jpg@01D31296.F9C09A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2" descr="cid:image001.jpg@01D31296.F9C09AA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0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8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9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1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3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5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7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9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16" w:hanging="0"/>
      </w:pPr>
      <w:rPr>
        <w:dstrike w:val="false"/>
        <w:strike w:val="false"/>
        <w:vertAlign w:val="baseline"/>
        <w:position w:val="0"/>
        <w:sz w:val="16"/>
        <w:sz w:val="16"/>
        <w:i w:val="false"/>
        <w:u w:val="none" w:color="000000"/>
        <w:b w:val="false"/>
        <w:shd w:fill="auto" w:val="clear"/>
        <w:szCs w:val="16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d60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5d60ac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5d60a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5d60a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2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25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f70c8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d60ac"/>
    <w:pPr/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link w:val="TytuZnak"/>
    <w:qFormat/>
    <w:rsid w:val="005d60ac"/>
    <w:pPr>
      <w:jc w:val="center"/>
    </w:pPr>
    <w:rPr>
      <w:b/>
      <w:sz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f02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025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70c8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listy1jasna">
    <w:name w:val="List Table 1 Light"/>
    <w:basedOn w:val="Standardowy"/>
    <w:uiPriority w:val="46"/>
    <w:rsid w:val="00ea6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LibreOffice/7.1.5.2$Windows_X86_64 LibreOffice_project/85f04e9f809797b8199d13c421bd8a2b025d52b5</Application>
  <AppVersion>15.0000</AppVersion>
  <Pages>2</Pages>
  <Words>1218</Words>
  <Characters>7333</Characters>
  <CharactersWithSpaces>8508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2021-12-02T10:47:00Z</dcterms:created>
  <dc:creator>Teresa Dębiec</dc:creator>
  <dc:description/>
  <dc:language>pl-PL</dc:language>
  <cp:lastModifiedBy/>
  <cp:lastPrinted>2019-12-09T12:31:00Z</cp:lastPrinted>
  <dcterms:modified xsi:type="dcterms:W3CDTF">2021-12-02T15:04:43Z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