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8D3" w:rsidRDefault="00D620BF">
      <w:pPr>
        <w:pStyle w:val="Standard"/>
      </w:pPr>
      <w:r>
        <w:rPr>
          <w:b/>
          <w:bCs/>
          <w:sz w:val="22"/>
          <w:szCs w:val="22"/>
        </w:rPr>
        <w:t xml:space="preserve">ZR-1 </w:t>
      </w:r>
      <w:r>
        <w:rPr>
          <w:sz w:val="22"/>
          <w:szCs w:val="22"/>
        </w:rPr>
        <w:t xml:space="preserve"> </w:t>
      </w:r>
      <w:r>
        <w:t xml:space="preserve">                                                                        </w:t>
      </w:r>
      <w:r w:rsidR="002A10B6">
        <w:t xml:space="preserve">                        </w:t>
      </w:r>
      <w:r w:rsidR="00E34EC8">
        <w:rPr>
          <w:sz w:val="18"/>
          <w:szCs w:val="18"/>
        </w:rPr>
        <w:t>Załącznik N</w:t>
      </w:r>
      <w:r w:rsidR="00113E10">
        <w:rPr>
          <w:sz w:val="18"/>
          <w:szCs w:val="18"/>
        </w:rPr>
        <w:t>r 11</w:t>
      </w:r>
      <w:r>
        <w:rPr>
          <w:sz w:val="18"/>
          <w:szCs w:val="18"/>
        </w:rPr>
        <w:t xml:space="preserve"> do</w:t>
      </w:r>
    </w:p>
    <w:p w:rsidR="00E34EC8" w:rsidRDefault="00D620BF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5769B0">
        <w:rPr>
          <w:sz w:val="18"/>
          <w:szCs w:val="18"/>
        </w:rPr>
        <w:t xml:space="preserve">       Uchwały Nr </w:t>
      </w:r>
      <w:r w:rsidR="00E34EC8">
        <w:rPr>
          <w:sz w:val="18"/>
          <w:szCs w:val="18"/>
        </w:rPr>
        <w:t>XXIV/183/16</w:t>
      </w:r>
      <w:r>
        <w:rPr>
          <w:sz w:val="18"/>
          <w:szCs w:val="18"/>
        </w:rPr>
        <w:br/>
        <w:t xml:space="preserve">           </w:t>
      </w:r>
      <w:r w:rsidR="002A10B6">
        <w:rPr>
          <w:sz w:val="18"/>
          <w:szCs w:val="18"/>
        </w:rPr>
        <w:t xml:space="preserve">   </w:t>
      </w:r>
      <w:r w:rsidR="002A10B6">
        <w:rPr>
          <w:sz w:val="18"/>
          <w:szCs w:val="18"/>
        </w:rPr>
        <w:tab/>
      </w:r>
      <w:r w:rsidR="002A10B6">
        <w:rPr>
          <w:sz w:val="18"/>
          <w:szCs w:val="18"/>
        </w:rPr>
        <w:tab/>
      </w:r>
      <w:r w:rsidR="002A10B6">
        <w:rPr>
          <w:sz w:val="18"/>
          <w:szCs w:val="18"/>
        </w:rPr>
        <w:tab/>
      </w:r>
      <w:r w:rsidR="002A10B6">
        <w:rPr>
          <w:sz w:val="18"/>
          <w:szCs w:val="18"/>
        </w:rPr>
        <w:tab/>
      </w:r>
      <w:r w:rsidR="002A10B6">
        <w:rPr>
          <w:sz w:val="18"/>
          <w:szCs w:val="18"/>
        </w:rPr>
        <w:tab/>
      </w:r>
      <w:r w:rsidR="002A10B6">
        <w:rPr>
          <w:sz w:val="18"/>
          <w:szCs w:val="18"/>
        </w:rPr>
        <w:tab/>
      </w:r>
      <w:r w:rsidR="002A10B6">
        <w:rPr>
          <w:sz w:val="18"/>
          <w:szCs w:val="18"/>
        </w:rPr>
        <w:tab/>
      </w:r>
      <w:r w:rsidR="002A10B6">
        <w:rPr>
          <w:sz w:val="18"/>
          <w:szCs w:val="18"/>
        </w:rPr>
        <w:tab/>
      </w:r>
      <w:r w:rsidR="00E34EC8">
        <w:rPr>
          <w:sz w:val="18"/>
          <w:szCs w:val="18"/>
        </w:rPr>
        <w:t xml:space="preserve">               </w:t>
      </w:r>
      <w:r w:rsidR="002A10B6">
        <w:rPr>
          <w:sz w:val="18"/>
          <w:szCs w:val="18"/>
        </w:rPr>
        <w:t>Rady Gminy w  Będzinie</w:t>
      </w:r>
      <w:r>
        <w:rPr>
          <w:sz w:val="18"/>
          <w:szCs w:val="18"/>
        </w:rPr>
        <w:t xml:space="preserve"> </w:t>
      </w:r>
    </w:p>
    <w:p w:rsidR="002168D3" w:rsidRDefault="00E34EC8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D620BF">
        <w:rPr>
          <w:sz w:val="18"/>
          <w:szCs w:val="18"/>
        </w:rPr>
        <w:t xml:space="preserve">z dnia </w:t>
      </w:r>
      <w:r w:rsidR="005769B0">
        <w:rPr>
          <w:sz w:val="18"/>
          <w:szCs w:val="18"/>
        </w:rPr>
        <w:t>25 listopada 2016</w:t>
      </w:r>
      <w:r w:rsidR="00113E10">
        <w:rPr>
          <w:sz w:val="18"/>
          <w:szCs w:val="18"/>
        </w:rPr>
        <w:t xml:space="preserve">r. </w:t>
      </w:r>
    </w:p>
    <w:p w:rsidR="00113E10" w:rsidRDefault="00113E10">
      <w:pPr>
        <w:pStyle w:val="Standard"/>
        <w:rPr>
          <w:b/>
          <w:bCs/>
          <w:sz w:val="22"/>
          <w:szCs w:val="22"/>
        </w:rPr>
      </w:pPr>
    </w:p>
    <w:p w:rsidR="00E34EC8" w:rsidRDefault="00D620BF" w:rsidP="002A10B6">
      <w:pPr>
        <w:pStyle w:val="Standard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DANE IDENTYFIKACYJNE WSPÓŁWŁAŚCICIELI/WSPÓŁPOSIADACZY GRUNTÓW </w:t>
      </w:r>
    </w:p>
    <w:p w:rsidR="002168D3" w:rsidRDefault="00D620BF" w:rsidP="002A10B6">
      <w:pPr>
        <w:pStyle w:val="Standard"/>
        <w:jc w:val="center"/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Z OSOBĄ PRAWNĘ, SPÓŁKĄ LUB JEDNOSTKĄ ORGANIZACYJNĄ NIEPOSIADAJĄCĄ OSOBOWOŚCI PRAWNEJ</w:t>
      </w:r>
    </w:p>
    <w:p w:rsidR="002168D3" w:rsidRDefault="002168D3">
      <w:pPr>
        <w:pStyle w:val="Standard"/>
        <w:rPr>
          <w:sz w:val="18"/>
          <w:szCs w:val="18"/>
        </w:rPr>
      </w:pPr>
    </w:p>
    <w:p w:rsidR="002168D3" w:rsidRDefault="00D620BF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* Zgodnie z art. 3 ust. 1 ustawy z dnia 13.10.1995 r. o zasadach ewidencji i identyfikacji podat</w:t>
      </w:r>
      <w:r w:rsidR="005769B0">
        <w:rPr>
          <w:sz w:val="16"/>
          <w:szCs w:val="16"/>
        </w:rPr>
        <w:t xml:space="preserve">ników i płatników  (Dz.U. Z 2016r. </w:t>
      </w:r>
      <w:r>
        <w:rPr>
          <w:sz w:val="16"/>
          <w:szCs w:val="16"/>
        </w:rPr>
        <w:t xml:space="preserve"> poz. </w:t>
      </w:r>
      <w:r w:rsidR="005769B0">
        <w:rPr>
          <w:sz w:val="16"/>
          <w:szCs w:val="16"/>
        </w:rPr>
        <w:t>476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 xml:space="preserve">  z późn. zm.) identyfikatorem podatkowym jest: 1) numer PESEL – w przypadku podatników  będących osobami fizycznymi objętymi rejestrem</w:t>
      </w:r>
      <w:r>
        <w:rPr>
          <w:sz w:val="16"/>
          <w:szCs w:val="16"/>
        </w:rPr>
        <w:br/>
        <w:t xml:space="preserve">  PESEL nieprowadzących działalności gospodarczej lub niebędących zarejestrowanymi podatnikami podatku od towarów i usług, 2) NIP – </w:t>
      </w:r>
      <w:r>
        <w:rPr>
          <w:sz w:val="16"/>
          <w:szCs w:val="16"/>
        </w:rPr>
        <w:br/>
        <w:t xml:space="preserve">   w przypadku pozostałych podmiotów podlegających obowiązkowi ewidencyjnemu, o którym mowa w art. 2.     </w:t>
      </w:r>
    </w:p>
    <w:p w:rsidR="002168D3" w:rsidRDefault="002168D3">
      <w:pPr>
        <w:pStyle w:val="Standard"/>
        <w:rPr>
          <w:sz w:val="16"/>
          <w:szCs w:val="16"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93"/>
        <w:gridCol w:w="263"/>
        <w:gridCol w:w="2146"/>
        <w:gridCol w:w="2410"/>
      </w:tblGrid>
      <w:tr w:rsidR="002168D3" w:rsidTr="002168D3">
        <w:tc>
          <w:tcPr>
            <w:tcW w:w="52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</w:pPr>
            <w:r>
              <w:t>1.</w:t>
            </w:r>
          </w:p>
        </w:tc>
        <w:tc>
          <w:tcPr>
            <w:tcW w:w="455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Identyfikacji Podatkowej*</w:t>
            </w:r>
          </w:p>
        </w:tc>
        <w:tc>
          <w:tcPr>
            <w:tcW w:w="455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PESEL*</w:t>
            </w:r>
          </w:p>
          <w:p w:rsidR="002168D3" w:rsidRDefault="002168D3">
            <w:pPr>
              <w:pStyle w:val="TableContents"/>
              <w:spacing w:line="360" w:lineRule="auto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Nazwisko, imię pierwsze, imię drugie</w:t>
            </w:r>
          </w:p>
        </w:tc>
        <w:tc>
          <w:tcPr>
            <w:tcW w:w="4556" w:type="dxa"/>
            <w:gridSpan w:val="2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ojca, imię matki</w:t>
            </w:r>
          </w:p>
          <w:p w:rsidR="002168D3" w:rsidRDefault="002168D3">
            <w:pPr>
              <w:pStyle w:val="TableContents"/>
              <w:spacing w:line="360" w:lineRule="auto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2168D3" w:rsidRDefault="002168D3">
            <w:pPr>
              <w:pStyle w:val="TableContents"/>
              <w:spacing w:line="360" w:lineRule="auto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domu/ Nr lokalu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168D3" w:rsidRDefault="002168D3">
            <w:pPr>
              <w:pStyle w:val="TableContents"/>
              <w:spacing w:line="360" w:lineRule="auto"/>
              <w:rPr>
                <w:sz w:val="16"/>
                <w:szCs w:val="16"/>
              </w:rPr>
            </w:pPr>
          </w:p>
        </w:tc>
      </w:tr>
    </w:tbl>
    <w:p w:rsidR="002168D3" w:rsidRDefault="002168D3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93"/>
        <w:gridCol w:w="263"/>
        <w:gridCol w:w="2146"/>
        <w:gridCol w:w="2410"/>
      </w:tblGrid>
      <w:tr w:rsidR="002168D3" w:rsidTr="002168D3">
        <w:tc>
          <w:tcPr>
            <w:tcW w:w="52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jc w:val="center"/>
            </w:pPr>
            <w:r>
              <w:t>2.</w:t>
            </w:r>
          </w:p>
        </w:tc>
        <w:tc>
          <w:tcPr>
            <w:tcW w:w="455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Identyfikacji Podatkowej*</w:t>
            </w:r>
          </w:p>
        </w:tc>
        <w:tc>
          <w:tcPr>
            <w:tcW w:w="455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PESEL*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Nazwisko, imię pierwsze, imię drugie</w:t>
            </w:r>
          </w:p>
        </w:tc>
        <w:tc>
          <w:tcPr>
            <w:tcW w:w="4556" w:type="dxa"/>
            <w:gridSpan w:val="2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ojca, imię matki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domu/ Nr lokalu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2168D3" w:rsidRDefault="002168D3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93"/>
        <w:gridCol w:w="263"/>
        <w:gridCol w:w="2146"/>
        <w:gridCol w:w="2410"/>
      </w:tblGrid>
      <w:tr w:rsidR="002168D3" w:rsidTr="002168D3">
        <w:tc>
          <w:tcPr>
            <w:tcW w:w="52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55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Identyfikacji Podatkowej*</w:t>
            </w:r>
          </w:p>
        </w:tc>
        <w:tc>
          <w:tcPr>
            <w:tcW w:w="455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PESEL*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Nazwisko, imię pierwsze, imię drugie</w:t>
            </w:r>
          </w:p>
        </w:tc>
        <w:tc>
          <w:tcPr>
            <w:tcW w:w="4556" w:type="dxa"/>
            <w:gridSpan w:val="2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ojca, imię matki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domu/ Nr lokalu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2168D3" w:rsidRDefault="002168D3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93"/>
        <w:gridCol w:w="263"/>
        <w:gridCol w:w="2146"/>
        <w:gridCol w:w="2410"/>
      </w:tblGrid>
      <w:tr w:rsidR="002168D3" w:rsidTr="002168D3">
        <w:tc>
          <w:tcPr>
            <w:tcW w:w="525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455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Identyfikacji Podatkowej*</w:t>
            </w:r>
          </w:p>
        </w:tc>
        <w:tc>
          <w:tcPr>
            <w:tcW w:w="455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PESEL*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Nazwisko, imię pierwsze, imię drugie</w:t>
            </w:r>
          </w:p>
        </w:tc>
        <w:tc>
          <w:tcPr>
            <w:tcW w:w="4556" w:type="dxa"/>
            <w:gridSpan w:val="2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ojca, imię matki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domu/ Nr lokalu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2168D3" w:rsidRDefault="002168D3">
      <w:pPr>
        <w:rPr>
          <w:vanish/>
        </w:rPr>
      </w:pPr>
    </w:p>
    <w:tbl>
      <w:tblPr>
        <w:tblW w:w="9637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5"/>
        <w:gridCol w:w="4293"/>
        <w:gridCol w:w="263"/>
        <w:gridCol w:w="2146"/>
        <w:gridCol w:w="2410"/>
      </w:tblGrid>
      <w:tr w:rsidR="002168D3" w:rsidTr="002168D3">
        <w:tc>
          <w:tcPr>
            <w:tcW w:w="525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455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Identyfikacji Podatkowej*</w:t>
            </w:r>
          </w:p>
        </w:tc>
        <w:tc>
          <w:tcPr>
            <w:tcW w:w="4556" w:type="dxa"/>
            <w:gridSpan w:val="2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PESEL*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5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Nazwisko, imię pierwsze, imię drugie</w:t>
            </w:r>
          </w:p>
        </w:tc>
        <w:tc>
          <w:tcPr>
            <w:tcW w:w="4556" w:type="dxa"/>
            <w:gridSpan w:val="2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ojca, imię matki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  <w:tr w:rsidR="002168D3" w:rsidTr="002168D3">
        <w:tc>
          <w:tcPr>
            <w:tcW w:w="525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2168D3"/>
        </w:tc>
        <w:tc>
          <w:tcPr>
            <w:tcW w:w="4293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409" w:type="dxa"/>
            <w:gridSpan w:val="2"/>
            <w:tcBorders>
              <w:left w:val="single" w:sz="4" w:space="0" w:color="000000"/>
              <w:bottom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domu/ Nr lokalu</w:t>
            </w:r>
          </w:p>
        </w:tc>
        <w:tc>
          <w:tcPr>
            <w:tcW w:w="2410" w:type="dxa"/>
            <w:tcBorders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168D3" w:rsidRDefault="00D620BF">
            <w:pPr>
              <w:pStyle w:val="TableContent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  <w:p w:rsidR="002168D3" w:rsidRDefault="002168D3">
            <w:pPr>
              <w:pStyle w:val="TableContents"/>
              <w:rPr>
                <w:sz w:val="16"/>
                <w:szCs w:val="16"/>
              </w:rPr>
            </w:pPr>
          </w:p>
        </w:tc>
      </w:tr>
    </w:tbl>
    <w:p w:rsidR="002168D3" w:rsidRDefault="00D620BF">
      <w:pPr>
        <w:pStyle w:val="Standard"/>
      </w:pPr>
      <w:r>
        <w:t xml:space="preserve">                                                                                       </w:t>
      </w:r>
    </w:p>
    <w:p w:rsidR="002168D3" w:rsidRDefault="00D620BF">
      <w:pPr>
        <w:pStyle w:val="Standard"/>
      </w:pPr>
      <w:r>
        <w:t xml:space="preserve">                                                                                                     ..........................................................</w:t>
      </w:r>
    </w:p>
    <w:p w:rsidR="002168D3" w:rsidRDefault="00D620BF">
      <w:pPr>
        <w:pStyle w:val="Standard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(data i podpis składającego)</w:t>
      </w:r>
    </w:p>
    <w:sectPr w:rsidR="002168D3" w:rsidSect="002168D3">
      <w:pgSz w:w="11905" w:h="16837"/>
      <w:pgMar w:top="630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FDD" w:rsidRDefault="00A56FDD" w:rsidP="002168D3">
      <w:r>
        <w:separator/>
      </w:r>
    </w:p>
  </w:endnote>
  <w:endnote w:type="continuationSeparator" w:id="0">
    <w:p w:rsidR="00A56FDD" w:rsidRDefault="00A56FDD" w:rsidP="0021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FDD" w:rsidRDefault="00A56FDD" w:rsidP="002168D3">
      <w:r w:rsidRPr="002168D3">
        <w:rPr>
          <w:color w:val="000000"/>
        </w:rPr>
        <w:separator/>
      </w:r>
    </w:p>
  </w:footnote>
  <w:footnote w:type="continuationSeparator" w:id="0">
    <w:p w:rsidR="00A56FDD" w:rsidRDefault="00A56FDD" w:rsidP="002168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8D3"/>
    <w:rsid w:val="00042E56"/>
    <w:rsid w:val="00113E10"/>
    <w:rsid w:val="00147DC6"/>
    <w:rsid w:val="002168D3"/>
    <w:rsid w:val="002A10B6"/>
    <w:rsid w:val="005769B0"/>
    <w:rsid w:val="007C378B"/>
    <w:rsid w:val="00A23639"/>
    <w:rsid w:val="00A56FDD"/>
    <w:rsid w:val="00D620BF"/>
    <w:rsid w:val="00DD761E"/>
    <w:rsid w:val="00E3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C38B1-24A3-4E64-89CE-3F408B769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168D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168D3"/>
    <w:pPr>
      <w:suppressAutoHyphens/>
    </w:pPr>
  </w:style>
  <w:style w:type="paragraph" w:customStyle="1" w:styleId="Nagwek1">
    <w:name w:val="Nagłówek1"/>
    <w:basedOn w:val="Standard"/>
    <w:next w:val="Textbody"/>
    <w:rsid w:val="002168D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168D3"/>
    <w:pPr>
      <w:spacing w:after="120"/>
    </w:pPr>
  </w:style>
  <w:style w:type="paragraph" w:styleId="Lista">
    <w:name w:val="List"/>
    <w:basedOn w:val="Textbody"/>
    <w:rsid w:val="002168D3"/>
  </w:style>
  <w:style w:type="paragraph" w:customStyle="1" w:styleId="Legenda1">
    <w:name w:val="Legenda1"/>
    <w:basedOn w:val="Standard"/>
    <w:rsid w:val="002168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168D3"/>
    <w:pPr>
      <w:suppressLineNumbers/>
    </w:pPr>
  </w:style>
  <w:style w:type="paragraph" w:customStyle="1" w:styleId="TableContents">
    <w:name w:val="Table Contents"/>
    <w:basedOn w:val="Standard"/>
    <w:rsid w:val="002168D3"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3E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E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TAXPRESS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Pronox Technology SA</cp:lastModifiedBy>
  <cp:revision>10</cp:revision>
  <cp:lastPrinted>2016-11-24T07:30:00Z</cp:lastPrinted>
  <dcterms:created xsi:type="dcterms:W3CDTF">2015-10-23T11:30:00Z</dcterms:created>
  <dcterms:modified xsi:type="dcterms:W3CDTF">2016-11-28T09:24:00Z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